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5877" w14:textId="507A8975" w:rsidR="00C738D5" w:rsidRDefault="00C738D5">
      <w:r>
        <w:rPr>
          <w:noProof/>
        </w:rPr>
        <w:drawing>
          <wp:inline distT="0" distB="0" distL="0" distR="0" wp14:anchorId="257AEF0B" wp14:editId="7ADC9A20">
            <wp:extent cx="6180400" cy="143256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pic:cNvPicPr/>
                  </pic:nvPicPr>
                  <pic:blipFill>
                    <a:blip r:embed="rId7">
                      <a:extLst>
                        <a:ext uri="{28A0092B-C50C-407E-A947-70E740481C1C}">
                          <a14:useLocalDpi xmlns:a14="http://schemas.microsoft.com/office/drawing/2010/main" val="0"/>
                        </a:ext>
                      </a:extLst>
                    </a:blip>
                    <a:stretch>
                      <a:fillRect/>
                    </a:stretch>
                  </pic:blipFill>
                  <pic:spPr>
                    <a:xfrm>
                      <a:off x="0" y="0"/>
                      <a:ext cx="6182140" cy="1432963"/>
                    </a:xfrm>
                    <a:prstGeom prst="rect">
                      <a:avLst/>
                    </a:prstGeom>
                  </pic:spPr>
                </pic:pic>
              </a:graphicData>
            </a:graphic>
          </wp:inline>
        </w:drawing>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83"/>
        <w:gridCol w:w="555"/>
      </w:tblGrid>
      <w:tr w:rsidR="00A334A6" w:rsidRPr="00B557A7" w14:paraId="26205BE7" w14:textId="77777777" w:rsidTr="00B923BB">
        <w:trPr>
          <w:tblCellSpacing w:w="15" w:type="dxa"/>
        </w:trPr>
        <w:tc>
          <w:tcPr>
            <w:tcW w:w="0" w:type="auto"/>
            <w:shd w:val="clear" w:color="auto" w:fill="FFFFFF"/>
            <w:vAlign w:val="center"/>
            <w:hideMark/>
          </w:tcPr>
          <w:p w14:paraId="4A733BFC" w14:textId="77777777" w:rsidR="00B51596" w:rsidRDefault="00B923BB" w:rsidP="00A334A6">
            <w:pPr>
              <w:rPr>
                <w:rFonts w:ascii="Verdana" w:hAnsi="Verdana"/>
                <w:b/>
                <w:bCs/>
                <w:sz w:val="28"/>
                <w:szCs w:val="28"/>
              </w:rPr>
            </w:pPr>
            <w:r w:rsidRPr="00B557A7">
              <w:rPr>
                <w:rFonts w:ascii="Verdana" w:hAnsi="Verdana"/>
                <w:b/>
                <w:bCs/>
                <w:sz w:val="28"/>
                <w:szCs w:val="28"/>
              </w:rPr>
              <w:t>Kost</w:t>
            </w:r>
            <w:r w:rsidR="008935EE">
              <w:rPr>
                <w:rFonts w:ascii="Verdana" w:hAnsi="Verdana"/>
                <w:b/>
                <w:bCs/>
                <w:sz w:val="28"/>
                <w:szCs w:val="28"/>
              </w:rPr>
              <w:t xml:space="preserve"> og Søvn</w:t>
            </w:r>
          </w:p>
          <w:p w14:paraId="4EFDEB88" w14:textId="6E300BDB" w:rsidR="00B923BB" w:rsidRPr="007B265C" w:rsidRDefault="00B51596" w:rsidP="00A334A6">
            <w:pPr>
              <w:rPr>
                <w:rFonts w:ascii="Verdana" w:hAnsi="Verdana"/>
                <w:b/>
                <w:bCs/>
                <w:sz w:val="28"/>
                <w:szCs w:val="28"/>
              </w:rPr>
            </w:pPr>
            <w:r w:rsidRPr="00B51596">
              <w:rPr>
                <w:rFonts w:ascii="Verdana" w:hAnsi="Verdana"/>
                <w:b/>
                <w:bCs/>
                <w:sz w:val="28"/>
                <w:szCs w:val="28"/>
                <w:u w:val="single"/>
              </w:rPr>
              <w:t>Kost</w:t>
            </w:r>
            <w:r w:rsidR="00B923BB" w:rsidRPr="00B557A7">
              <w:rPr>
                <w:rFonts w:ascii="Verdana" w:hAnsi="Verdana"/>
                <w:sz w:val="28"/>
                <w:szCs w:val="28"/>
              </w:rPr>
              <w:br/>
              <w:t xml:space="preserve">Som </w:t>
            </w:r>
            <w:r w:rsidR="00453C11" w:rsidRPr="00B557A7">
              <w:rPr>
                <w:rFonts w:ascii="Verdana" w:hAnsi="Verdana"/>
                <w:sz w:val="28"/>
                <w:szCs w:val="28"/>
              </w:rPr>
              <w:t>konkurrence</w:t>
            </w:r>
            <w:r w:rsidR="00B923BB" w:rsidRPr="00B557A7">
              <w:rPr>
                <w:rFonts w:ascii="Verdana" w:hAnsi="Verdana"/>
                <w:sz w:val="28"/>
                <w:szCs w:val="28"/>
              </w:rPr>
              <w:t>svømmer bør du overveje om dine kostvaner er gode nok til</w:t>
            </w:r>
            <w:r w:rsidR="00FE778B">
              <w:rPr>
                <w:rFonts w:ascii="Verdana" w:hAnsi="Verdana"/>
                <w:sz w:val="28"/>
                <w:szCs w:val="28"/>
              </w:rPr>
              <w:t>,</w:t>
            </w:r>
            <w:r w:rsidR="00B923BB" w:rsidRPr="00B557A7">
              <w:rPr>
                <w:rFonts w:ascii="Verdana" w:hAnsi="Verdana"/>
                <w:sz w:val="28"/>
                <w:szCs w:val="28"/>
              </w:rPr>
              <w:t xml:space="preserve"> at de ikke begrænser dig i din daglige træning eller under stævnerne. Det er IKKE nok bare at konstatere at vægten er i orden. Uden det korrekte brændstof er det meget muligt at din daglige træning bliver på et lidt lavere niveau end hvis dine kostvaner var optimale.</w:t>
            </w:r>
            <w:r w:rsidR="00B923BB" w:rsidRPr="00B557A7">
              <w:rPr>
                <w:rFonts w:ascii="Verdana" w:hAnsi="Verdana"/>
                <w:sz w:val="28"/>
                <w:szCs w:val="28"/>
              </w:rPr>
              <w:br/>
            </w:r>
            <w:r w:rsidR="00B923BB" w:rsidRPr="00B557A7">
              <w:rPr>
                <w:rFonts w:ascii="Verdana" w:hAnsi="Verdana"/>
                <w:sz w:val="28"/>
                <w:szCs w:val="28"/>
              </w:rPr>
              <w:br/>
              <w:t>Forestil dig at du træner 10 % dårligere i den sidste halve time af hver træning pga. manglende energi. Gang så op med 6-12 træning om ugen igennem en hel karriere og du vil få en ide om, hvor meget du kan vinde ved at optimere din kost.</w:t>
            </w:r>
            <w:r w:rsidR="00B923BB" w:rsidRPr="00B557A7">
              <w:rPr>
                <w:rFonts w:ascii="Verdana" w:hAnsi="Verdana"/>
                <w:sz w:val="28"/>
                <w:szCs w:val="28"/>
              </w:rPr>
              <w:br/>
            </w:r>
            <w:r w:rsidR="00B923BB" w:rsidRPr="00B557A7">
              <w:rPr>
                <w:rFonts w:ascii="Verdana" w:hAnsi="Verdana"/>
                <w:sz w:val="28"/>
                <w:szCs w:val="28"/>
              </w:rPr>
              <w:br/>
              <w:t>Det bør være dit talent &amp; din lyst til træning der sætter grænsen for hvor dygtig du kan blive til at svømme og ikke kosten. Det er ærgerligt at blive begrænset af noget så simpelt som kosten.</w:t>
            </w:r>
            <w:r w:rsidR="00B923BB" w:rsidRPr="00B557A7">
              <w:rPr>
                <w:rFonts w:ascii="Verdana" w:hAnsi="Verdana"/>
                <w:sz w:val="28"/>
                <w:szCs w:val="28"/>
              </w:rPr>
              <w:br/>
            </w:r>
            <w:r w:rsidR="00B923BB" w:rsidRPr="00B557A7">
              <w:rPr>
                <w:rFonts w:ascii="Verdana" w:hAnsi="Verdana"/>
                <w:sz w:val="28"/>
                <w:szCs w:val="28"/>
              </w:rPr>
              <w:br/>
              <w:t xml:space="preserve">Har du helt konkrete spørgsmål omkring kost skal du </w:t>
            </w:r>
            <w:r w:rsidR="008B1C05" w:rsidRPr="00B557A7">
              <w:rPr>
                <w:rFonts w:ascii="Verdana" w:hAnsi="Verdana"/>
                <w:sz w:val="28"/>
                <w:szCs w:val="28"/>
              </w:rPr>
              <w:t>henvende</w:t>
            </w:r>
            <w:r w:rsidR="00B923BB" w:rsidRPr="00B557A7">
              <w:rPr>
                <w:rFonts w:ascii="Verdana" w:hAnsi="Verdana"/>
                <w:sz w:val="28"/>
                <w:szCs w:val="28"/>
              </w:rPr>
              <w:t xml:space="preserve"> dig til din træner</w:t>
            </w:r>
            <w:r w:rsidR="00044969">
              <w:rPr>
                <w:rFonts w:ascii="Verdana" w:hAnsi="Verdana"/>
                <w:sz w:val="28"/>
                <w:szCs w:val="28"/>
              </w:rPr>
              <w:t xml:space="preserve"> eller holdleder. </w:t>
            </w:r>
          </w:p>
          <w:p w14:paraId="3990ED0D" w14:textId="0CE78FBC" w:rsidR="00A56151" w:rsidRPr="00DB6681" w:rsidRDefault="00A56151" w:rsidP="00A56151">
            <w:pPr>
              <w:rPr>
                <w:rFonts w:ascii="Verdana" w:hAnsi="Verdana"/>
                <w:sz w:val="28"/>
                <w:szCs w:val="28"/>
              </w:rPr>
            </w:pPr>
            <w:r w:rsidRPr="00DB6681">
              <w:rPr>
                <w:rFonts w:ascii="Verdana" w:hAnsi="Verdana"/>
                <w:sz w:val="28"/>
                <w:szCs w:val="28"/>
              </w:rPr>
              <w:t>Du kan også finde gode råd om kost</w:t>
            </w:r>
            <w:r w:rsidR="00DB6681" w:rsidRPr="00DB6681">
              <w:rPr>
                <w:rFonts w:ascii="Verdana" w:hAnsi="Verdana"/>
                <w:sz w:val="28"/>
                <w:szCs w:val="28"/>
              </w:rPr>
              <w:t xml:space="preserve"> via</w:t>
            </w:r>
            <w:r w:rsidR="001003A0">
              <w:rPr>
                <w:rFonts w:ascii="Verdana" w:hAnsi="Verdana"/>
                <w:sz w:val="28"/>
                <w:szCs w:val="28"/>
              </w:rPr>
              <w:t xml:space="preserve"> </w:t>
            </w:r>
            <w:r w:rsidR="00DB6681" w:rsidRPr="00DB6681">
              <w:rPr>
                <w:rFonts w:ascii="Verdana" w:hAnsi="Verdana"/>
                <w:sz w:val="28"/>
                <w:szCs w:val="28"/>
              </w:rPr>
              <w:t xml:space="preserve">Talentcenter </w:t>
            </w:r>
            <w:r w:rsidR="00E571E4" w:rsidRPr="00DB6681">
              <w:rPr>
                <w:rFonts w:ascii="Verdana" w:hAnsi="Verdana"/>
                <w:sz w:val="28"/>
                <w:szCs w:val="28"/>
              </w:rPr>
              <w:t>Haderslev</w:t>
            </w:r>
            <w:r w:rsidR="00E571E4">
              <w:rPr>
                <w:rFonts w:ascii="Verdana" w:hAnsi="Verdana"/>
                <w:sz w:val="28"/>
                <w:szCs w:val="28"/>
              </w:rPr>
              <w:t>s</w:t>
            </w:r>
            <w:r w:rsidR="001003A0">
              <w:rPr>
                <w:rFonts w:ascii="Verdana" w:hAnsi="Verdana"/>
                <w:sz w:val="28"/>
                <w:szCs w:val="28"/>
              </w:rPr>
              <w:t xml:space="preserve"> eller Team </w:t>
            </w:r>
            <w:r w:rsidR="00E571E4">
              <w:rPr>
                <w:rFonts w:ascii="Verdana" w:hAnsi="Verdana"/>
                <w:sz w:val="28"/>
                <w:szCs w:val="28"/>
              </w:rPr>
              <w:t>Danmarks websider.</w:t>
            </w:r>
            <w:r w:rsidR="00DB6681" w:rsidRPr="00DB6681">
              <w:rPr>
                <w:rFonts w:ascii="Verdana" w:hAnsi="Verdana"/>
                <w:sz w:val="28"/>
                <w:szCs w:val="28"/>
              </w:rPr>
              <w:t xml:space="preserve"> </w:t>
            </w:r>
          </w:p>
        </w:tc>
        <w:tc>
          <w:tcPr>
            <w:tcW w:w="0" w:type="auto"/>
            <w:shd w:val="clear" w:color="auto" w:fill="FFFFFF"/>
            <w:vAlign w:val="center"/>
            <w:hideMark/>
          </w:tcPr>
          <w:p w14:paraId="07E2E2B8" w14:textId="1EA64EF3" w:rsidR="00B923BB" w:rsidRPr="00B557A7" w:rsidRDefault="00B923BB" w:rsidP="00B923BB">
            <w:pPr>
              <w:rPr>
                <w:rFonts w:ascii="Verdana" w:hAnsi="Verdana"/>
                <w:sz w:val="28"/>
                <w:szCs w:val="28"/>
                <w:lang w:eastAsia="da-DK"/>
              </w:rPr>
            </w:pPr>
            <w:r w:rsidRPr="00B557A7">
              <w:rPr>
                <w:rFonts w:ascii="Verdana" w:hAnsi="Verdana"/>
                <w:noProof/>
                <w:sz w:val="28"/>
                <w:szCs w:val="28"/>
              </w:rPr>
              <mc:AlternateContent>
                <mc:Choice Requires="wps">
                  <w:drawing>
                    <wp:inline distT="0" distB="0" distL="0" distR="0" wp14:anchorId="7E9B02E1" wp14:editId="17E09AFB">
                      <wp:extent cx="304800" cy="304800"/>
                      <wp:effectExtent l="0" t="0" r="0" b="0"/>
                      <wp:docPr id="6" name="Rektange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329F2C" id="Rektangel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r>
    </w:tbl>
    <w:p w14:paraId="42726317" w14:textId="598B044A" w:rsidR="00B923BB" w:rsidRPr="00B557A7" w:rsidRDefault="00C738D5" w:rsidP="00B51596">
      <w:pPr>
        <w:jc w:val="center"/>
        <w:rPr>
          <w:rFonts w:ascii="Verdana" w:hAnsi="Verdana"/>
          <w:sz w:val="28"/>
          <w:szCs w:val="28"/>
          <w:lang w:eastAsia="da-DK"/>
        </w:rPr>
      </w:pPr>
      <w:r>
        <w:rPr>
          <w:rFonts w:ascii="Verdana" w:hAnsi="Verdana"/>
          <w:noProof/>
          <w:sz w:val="28"/>
          <w:szCs w:val="28"/>
          <w:lang w:eastAsia="da-DK"/>
        </w:rPr>
        <w:drawing>
          <wp:inline distT="0" distB="0" distL="0" distR="0" wp14:anchorId="53F1F25E" wp14:editId="5D34EB91">
            <wp:extent cx="1369050" cy="909320"/>
            <wp:effectExtent l="0" t="0" r="3175" b="5080"/>
            <wp:docPr id="8" name="Billede 8"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descr="Et billede, der indeholder tekst&#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2051" cy="931239"/>
                    </a:xfrm>
                    <a:prstGeom prst="rect">
                      <a:avLst/>
                    </a:prstGeom>
                  </pic:spPr>
                </pic:pic>
              </a:graphicData>
            </a:graphic>
          </wp:inline>
        </w:drawing>
      </w:r>
      <w:r w:rsidR="007B4F87">
        <w:rPr>
          <w:rFonts w:ascii="Verdana" w:hAnsi="Verdana"/>
          <w:noProof/>
          <w:sz w:val="28"/>
          <w:szCs w:val="28"/>
          <w:lang w:eastAsia="da-DK"/>
        </w:rPr>
        <w:drawing>
          <wp:inline distT="0" distB="0" distL="0" distR="0" wp14:anchorId="2E91B856" wp14:editId="3876DC56">
            <wp:extent cx="885318" cy="887730"/>
            <wp:effectExtent l="0" t="0" r="0" b="762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6964" cy="909435"/>
                    </a:xfrm>
                    <a:prstGeom prst="rect">
                      <a:avLst/>
                    </a:prstGeom>
                  </pic:spPr>
                </pic:pic>
              </a:graphicData>
            </a:graphic>
          </wp:inline>
        </w:drawing>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42"/>
        <w:gridCol w:w="8554"/>
        <w:gridCol w:w="542"/>
      </w:tblGrid>
      <w:tr w:rsidR="00841FC6" w:rsidRPr="00B557A7" w14:paraId="01C328B3" w14:textId="77777777" w:rsidTr="00B923BB">
        <w:trPr>
          <w:tblCellSpacing w:w="15" w:type="dxa"/>
        </w:trPr>
        <w:tc>
          <w:tcPr>
            <w:tcW w:w="0" w:type="auto"/>
            <w:shd w:val="clear" w:color="auto" w:fill="FFFFFF"/>
            <w:vAlign w:val="center"/>
            <w:hideMark/>
          </w:tcPr>
          <w:p w14:paraId="17361AA1" w14:textId="77777777" w:rsidR="00841FC6" w:rsidRDefault="00841FC6" w:rsidP="00B923BB">
            <w:pPr>
              <w:rPr>
                <w:rFonts w:ascii="Verdana" w:hAnsi="Verdana"/>
                <w:sz w:val="28"/>
                <w:szCs w:val="28"/>
                <w:lang w:eastAsia="da-DK"/>
              </w:rPr>
            </w:pPr>
          </w:p>
          <w:p w14:paraId="39504FB5" w14:textId="1B57ED44" w:rsidR="00B923BB" w:rsidRPr="00B557A7" w:rsidRDefault="00B923BB" w:rsidP="00B923BB">
            <w:pPr>
              <w:rPr>
                <w:rFonts w:ascii="Verdana" w:hAnsi="Verdana"/>
                <w:sz w:val="28"/>
                <w:szCs w:val="28"/>
                <w:lang w:eastAsia="da-DK"/>
              </w:rPr>
            </w:pPr>
            <w:r w:rsidRPr="00B557A7">
              <w:rPr>
                <w:rFonts w:ascii="Verdana" w:hAnsi="Verdana"/>
                <w:noProof/>
                <w:sz w:val="28"/>
                <w:szCs w:val="28"/>
              </w:rPr>
              <mc:AlternateContent>
                <mc:Choice Requires="wps">
                  <w:drawing>
                    <wp:inline distT="0" distB="0" distL="0" distR="0" wp14:anchorId="1BCA7E9B" wp14:editId="7AF325EC">
                      <wp:extent cx="304800" cy="304800"/>
                      <wp:effectExtent l="0" t="0" r="0" b="0"/>
                      <wp:docPr id="5" name="Rektange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E9F061" id="Rektangel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0" w:type="auto"/>
            <w:shd w:val="clear" w:color="auto" w:fill="FFFFFF"/>
            <w:vAlign w:val="center"/>
            <w:hideMark/>
          </w:tcPr>
          <w:p w14:paraId="0AD48414" w14:textId="25E95794" w:rsidR="00841FC6" w:rsidRPr="00841FC6" w:rsidRDefault="00841FC6" w:rsidP="00841FC6">
            <w:pPr>
              <w:rPr>
                <w:rFonts w:ascii="Verdana" w:hAnsi="Verdana"/>
                <w:sz w:val="28"/>
                <w:szCs w:val="28"/>
                <w:lang w:eastAsia="da-DK"/>
              </w:rPr>
            </w:pPr>
            <w:r>
              <w:rPr>
                <w:noProof/>
                <w:lang w:eastAsia="da-DK"/>
              </w:rPr>
              <w:drawing>
                <wp:inline distT="0" distB="0" distL="0" distR="0" wp14:anchorId="03D19F0D" wp14:editId="40B4D80E">
                  <wp:extent cx="5539740" cy="1149973"/>
                  <wp:effectExtent l="0" t="0" r="381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lede 11"/>
                          <pic:cNvPicPr/>
                        </pic:nvPicPr>
                        <pic:blipFill>
                          <a:blip r:embed="rId7">
                            <a:extLst>
                              <a:ext uri="{28A0092B-C50C-407E-A947-70E740481C1C}">
                                <a14:useLocalDpi xmlns:a14="http://schemas.microsoft.com/office/drawing/2010/main" val="0"/>
                              </a:ext>
                            </a:extLst>
                          </a:blip>
                          <a:stretch>
                            <a:fillRect/>
                          </a:stretch>
                        </pic:blipFill>
                        <pic:spPr>
                          <a:xfrm>
                            <a:off x="0" y="0"/>
                            <a:ext cx="5605792" cy="1163684"/>
                          </a:xfrm>
                          <a:prstGeom prst="rect">
                            <a:avLst/>
                          </a:prstGeom>
                        </pic:spPr>
                      </pic:pic>
                    </a:graphicData>
                  </a:graphic>
                </wp:inline>
              </w:drawing>
            </w:r>
          </w:p>
          <w:p w14:paraId="590EB13D" w14:textId="02A4E43C" w:rsidR="00B923BB" w:rsidRPr="00B557A7" w:rsidRDefault="00B923BB" w:rsidP="00453C11">
            <w:pPr>
              <w:pStyle w:val="Listeafsnit"/>
              <w:numPr>
                <w:ilvl w:val="0"/>
                <w:numId w:val="4"/>
              </w:numPr>
              <w:rPr>
                <w:rFonts w:ascii="Verdana" w:hAnsi="Verdana"/>
                <w:sz w:val="28"/>
                <w:szCs w:val="28"/>
                <w:lang w:eastAsia="da-DK"/>
              </w:rPr>
            </w:pPr>
            <w:r w:rsidRPr="00B557A7">
              <w:rPr>
                <w:rFonts w:ascii="Verdana" w:hAnsi="Verdana"/>
                <w:sz w:val="28"/>
                <w:szCs w:val="28"/>
                <w:lang w:eastAsia="da-DK"/>
              </w:rPr>
              <w:t>Sørg for at have ordentlige mellemmåltider til rådighed og undgå slik, kager, is, sodavand &amp; juice som mellemmåltid.</w:t>
            </w:r>
          </w:p>
          <w:p w14:paraId="23B24CE0" w14:textId="77777777" w:rsidR="00B923BB" w:rsidRPr="00B557A7" w:rsidRDefault="00B923BB" w:rsidP="00453C11">
            <w:pPr>
              <w:pStyle w:val="Listeafsnit"/>
              <w:numPr>
                <w:ilvl w:val="0"/>
                <w:numId w:val="4"/>
              </w:numPr>
              <w:rPr>
                <w:rFonts w:ascii="Verdana" w:hAnsi="Verdana"/>
                <w:sz w:val="28"/>
                <w:szCs w:val="28"/>
                <w:lang w:eastAsia="da-DK"/>
              </w:rPr>
            </w:pPr>
            <w:r w:rsidRPr="00B557A7">
              <w:rPr>
                <w:rFonts w:ascii="Verdana" w:hAnsi="Verdana"/>
                <w:sz w:val="28"/>
                <w:szCs w:val="28"/>
                <w:lang w:eastAsia="da-DK"/>
              </w:rPr>
              <w:t>Det er vigtigt at spise 6-7 gange om dagen</w:t>
            </w:r>
          </w:p>
          <w:p w14:paraId="0A3BED71" w14:textId="77777777" w:rsidR="00B923BB" w:rsidRPr="00B557A7" w:rsidRDefault="00B923BB" w:rsidP="00453C11">
            <w:pPr>
              <w:pStyle w:val="Listeafsnit"/>
              <w:numPr>
                <w:ilvl w:val="0"/>
                <w:numId w:val="4"/>
              </w:numPr>
              <w:rPr>
                <w:rFonts w:ascii="Verdana" w:hAnsi="Verdana"/>
                <w:sz w:val="28"/>
                <w:szCs w:val="28"/>
                <w:lang w:eastAsia="da-DK"/>
              </w:rPr>
            </w:pPr>
            <w:r w:rsidRPr="00B557A7">
              <w:rPr>
                <w:rFonts w:ascii="Verdana" w:hAnsi="Verdana"/>
                <w:sz w:val="28"/>
                <w:szCs w:val="28"/>
                <w:lang w:eastAsia="da-DK"/>
              </w:rPr>
              <w:t>Spis 6 stykker frugt / grønt om dagen.</w:t>
            </w:r>
          </w:p>
          <w:p w14:paraId="3810C724" w14:textId="77777777" w:rsidR="00B923BB" w:rsidRPr="00B557A7" w:rsidRDefault="00B923BB" w:rsidP="00453C11">
            <w:pPr>
              <w:pStyle w:val="Listeafsnit"/>
              <w:numPr>
                <w:ilvl w:val="0"/>
                <w:numId w:val="4"/>
              </w:numPr>
              <w:rPr>
                <w:rFonts w:ascii="Verdana" w:hAnsi="Verdana"/>
                <w:sz w:val="28"/>
                <w:szCs w:val="28"/>
                <w:lang w:eastAsia="da-DK"/>
              </w:rPr>
            </w:pPr>
            <w:r w:rsidRPr="00B557A7">
              <w:rPr>
                <w:rFonts w:ascii="Verdana" w:hAnsi="Verdana"/>
                <w:sz w:val="28"/>
                <w:szCs w:val="28"/>
                <w:lang w:eastAsia="da-DK"/>
              </w:rPr>
              <w:t>Spis fisk 1-2 gange om ugen.</w:t>
            </w:r>
          </w:p>
          <w:p w14:paraId="76B487AB" w14:textId="77777777" w:rsidR="00B923BB" w:rsidRPr="00B557A7" w:rsidRDefault="00B923BB" w:rsidP="00453C11">
            <w:pPr>
              <w:pStyle w:val="Listeafsnit"/>
              <w:numPr>
                <w:ilvl w:val="0"/>
                <w:numId w:val="4"/>
              </w:numPr>
              <w:rPr>
                <w:rFonts w:ascii="Verdana" w:hAnsi="Verdana"/>
                <w:sz w:val="28"/>
                <w:szCs w:val="28"/>
                <w:lang w:eastAsia="da-DK"/>
              </w:rPr>
            </w:pPr>
            <w:r w:rsidRPr="00B557A7">
              <w:rPr>
                <w:rFonts w:ascii="Verdana" w:hAnsi="Verdana"/>
                <w:sz w:val="28"/>
                <w:szCs w:val="28"/>
                <w:lang w:eastAsia="da-DK"/>
              </w:rPr>
              <w:t>Den aktive skal involveres i madlavningen/indkøb på samme måde som de bliver det i deres træning. Altså ansvar for egen udvikling.</w:t>
            </w:r>
          </w:p>
          <w:p w14:paraId="06C591ED" w14:textId="1B7C4853" w:rsidR="00B923BB" w:rsidRPr="00B557A7" w:rsidRDefault="00B923BB" w:rsidP="00453C11">
            <w:pPr>
              <w:pStyle w:val="Listeafsnit"/>
              <w:numPr>
                <w:ilvl w:val="0"/>
                <w:numId w:val="4"/>
              </w:numPr>
              <w:rPr>
                <w:rFonts w:ascii="Verdana" w:hAnsi="Verdana"/>
                <w:sz w:val="28"/>
                <w:szCs w:val="28"/>
                <w:lang w:eastAsia="da-DK"/>
              </w:rPr>
            </w:pPr>
            <w:r w:rsidRPr="00B557A7">
              <w:rPr>
                <w:rFonts w:ascii="Verdana" w:hAnsi="Verdana"/>
                <w:sz w:val="28"/>
                <w:szCs w:val="28"/>
                <w:lang w:eastAsia="da-DK"/>
              </w:rPr>
              <w:t xml:space="preserve">Det er nødvendigt at have mad med til efter træningen. Lyst brød, rosiner, </w:t>
            </w:r>
            <w:r w:rsidR="008B1C05" w:rsidRPr="00B557A7">
              <w:rPr>
                <w:rFonts w:ascii="Verdana" w:hAnsi="Verdana"/>
                <w:sz w:val="28"/>
                <w:szCs w:val="28"/>
                <w:lang w:eastAsia="da-DK"/>
              </w:rPr>
              <w:t>bananer...</w:t>
            </w:r>
            <w:r w:rsidRPr="00B557A7">
              <w:rPr>
                <w:rFonts w:ascii="Verdana" w:hAnsi="Verdana"/>
                <w:sz w:val="28"/>
                <w:szCs w:val="28"/>
                <w:lang w:eastAsia="da-DK"/>
              </w:rPr>
              <w:t xml:space="preserve"> osv.</w:t>
            </w:r>
          </w:p>
          <w:p w14:paraId="647BECAA" w14:textId="77777777" w:rsidR="00B923BB" w:rsidRPr="00B557A7" w:rsidRDefault="00B923BB" w:rsidP="00453C11">
            <w:pPr>
              <w:pStyle w:val="Listeafsnit"/>
              <w:numPr>
                <w:ilvl w:val="0"/>
                <w:numId w:val="4"/>
              </w:numPr>
              <w:rPr>
                <w:rFonts w:ascii="Verdana" w:hAnsi="Verdana"/>
                <w:sz w:val="28"/>
                <w:szCs w:val="28"/>
                <w:lang w:eastAsia="da-DK"/>
              </w:rPr>
            </w:pPr>
            <w:r w:rsidRPr="00B557A7">
              <w:rPr>
                <w:rFonts w:ascii="Verdana" w:hAnsi="Verdana"/>
                <w:sz w:val="28"/>
                <w:szCs w:val="28"/>
                <w:lang w:eastAsia="da-DK"/>
              </w:rPr>
              <w:t>Det er en god ide at spise protein i alle måltiderne.</w:t>
            </w:r>
          </w:p>
          <w:p w14:paraId="01331F1C" w14:textId="77777777" w:rsidR="00B923BB" w:rsidRPr="00B557A7" w:rsidRDefault="00B923BB" w:rsidP="00453C11">
            <w:pPr>
              <w:pStyle w:val="Listeafsnit"/>
              <w:numPr>
                <w:ilvl w:val="0"/>
                <w:numId w:val="4"/>
              </w:numPr>
              <w:rPr>
                <w:rFonts w:ascii="Verdana" w:hAnsi="Verdana"/>
                <w:sz w:val="28"/>
                <w:szCs w:val="28"/>
                <w:lang w:eastAsia="da-DK"/>
              </w:rPr>
            </w:pPr>
            <w:r w:rsidRPr="00B557A7">
              <w:rPr>
                <w:rFonts w:ascii="Verdana" w:hAnsi="Verdana"/>
                <w:sz w:val="28"/>
                <w:szCs w:val="28"/>
                <w:lang w:eastAsia="da-DK"/>
              </w:rPr>
              <w:t>Når du er tørstig så sluk tørsten med vand.</w:t>
            </w:r>
          </w:p>
          <w:p w14:paraId="213D377C" w14:textId="3F333EB2" w:rsidR="00B923BB" w:rsidRPr="00B557A7" w:rsidRDefault="00B923BB" w:rsidP="00453C11">
            <w:pPr>
              <w:pStyle w:val="Listeafsnit"/>
              <w:numPr>
                <w:ilvl w:val="0"/>
                <w:numId w:val="4"/>
              </w:numPr>
              <w:rPr>
                <w:rFonts w:ascii="Verdana" w:hAnsi="Verdana"/>
                <w:sz w:val="28"/>
                <w:szCs w:val="28"/>
                <w:lang w:eastAsia="da-DK"/>
              </w:rPr>
            </w:pPr>
            <w:r w:rsidRPr="00B557A7">
              <w:rPr>
                <w:rFonts w:ascii="Verdana" w:hAnsi="Verdana"/>
                <w:sz w:val="28"/>
                <w:szCs w:val="28"/>
                <w:lang w:eastAsia="da-DK"/>
              </w:rPr>
              <w:t>Det er IKKE en god ide at tvinge fedt-</w:t>
            </w:r>
            <w:r w:rsidR="008B1C05" w:rsidRPr="00B557A7">
              <w:rPr>
                <w:rFonts w:ascii="Verdana" w:hAnsi="Verdana"/>
                <w:sz w:val="28"/>
                <w:szCs w:val="28"/>
                <w:lang w:eastAsia="da-DK"/>
              </w:rPr>
              <w:t>energiindtagelsen</w:t>
            </w:r>
            <w:r w:rsidRPr="00B557A7">
              <w:rPr>
                <w:rFonts w:ascii="Verdana" w:hAnsi="Verdana"/>
                <w:sz w:val="28"/>
                <w:szCs w:val="28"/>
                <w:lang w:eastAsia="da-DK"/>
              </w:rPr>
              <w:t xml:space="preserve"> langt ned. Man skal spise fedtfattigt, men man skal også have energi nok.</w:t>
            </w:r>
          </w:p>
          <w:p w14:paraId="4486605F" w14:textId="472D980B" w:rsidR="00B923BB" w:rsidRPr="00B557A7" w:rsidRDefault="00B923BB" w:rsidP="00453C11">
            <w:pPr>
              <w:pStyle w:val="Listeafsnit"/>
              <w:numPr>
                <w:ilvl w:val="0"/>
                <w:numId w:val="4"/>
              </w:numPr>
              <w:rPr>
                <w:rFonts w:ascii="Verdana" w:hAnsi="Verdana"/>
                <w:sz w:val="28"/>
                <w:szCs w:val="28"/>
                <w:lang w:eastAsia="da-DK"/>
              </w:rPr>
            </w:pPr>
            <w:r w:rsidRPr="00B557A7">
              <w:rPr>
                <w:rFonts w:ascii="Verdana" w:hAnsi="Verdana"/>
                <w:sz w:val="28"/>
                <w:szCs w:val="28"/>
                <w:lang w:eastAsia="da-DK"/>
              </w:rPr>
              <w:t xml:space="preserve">Når du er til </w:t>
            </w:r>
            <w:r w:rsidR="008B1C05" w:rsidRPr="00B557A7">
              <w:rPr>
                <w:rFonts w:ascii="Verdana" w:hAnsi="Verdana"/>
                <w:sz w:val="28"/>
                <w:szCs w:val="28"/>
                <w:lang w:eastAsia="da-DK"/>
              </w:rPr>
              <w:t>stævne,</w:t>
            </w:r>
            <w:r w:rsidRPr="00B557A7">
              <w:rPr>
                <w:rFonts w:ascii="Verdana" w:hAnsi="Verdana"/>
                <w:sz w:val="28"/>
                <w:szCs w:val="28"/>
                <w:lang w:eastAsia="da-DK"/>
              </w:rPr>
              <w:t xml:space="preserve"> må du ikke spise i tidsrummet 15-45 minutter før dine løb. Det er altså vigtigt at du får planlagt hvornår du vil spise og drikke. Det gør du ved at kigge i programmet og finde ud af hvornår dine løb ligger.</w:t>
            </w:r>
          </w:p>
          <w:p w14:paraId="722BF70F" w14:textId="77777777" w:rsidR="00B923BB" w:rsidRPr="00B557A7" w:rsidRDefault="00B923BB" w:rsidP="00453C11">
            <w:pPr>
              <w:pStyle w:val="Listeafsnit"/>
              <w:numPr>
                <w:ilvl w:val="0"/>
                <w:numId w:val="4"/>
              </w:numPr>
              <w:rPr>
                <w:rFonts w:ascii="Verdana" w:hAnsi="Verdana"/>
                <w:sz w:val="28"/>
                <w:szCs w:val="28"/>
                <w:lang w:eastAsia="da-DK"/>
              </w:rPr>
            </w:pPr>
            <w:r w:rsidRPr="00B557A7">
              <w:rPr>
                <w:rFonts w:ascii="Verdana" w:hAnsi="Verdana"/>
                <w:sz w:val="28"/>
                <w:szCs w:val="28"/>
                <w:lang w:eastAsia="da-DK"/>
              </w:rPr>
              <w:t>De simple kulhydrater skal indtages under/efter træningen.</w:t>
            </w:r>
          </w:p>
          <w:p w14:paraId="1BB1FB2E" w14:textId="77777777" w:rsidR="00B923BB" w:rsidRPr="00B557A7" w:rsidRDefault="00B923BB" w:rsidP="00453C11">
            <w:pPr>
              <w:pStyle w:val="Listeafsnit"/>
              <w:numPr>
                <w:ilvl w:val="0"/>
                <w:numId w:val="4"/>
              </w:numPr>
              <w:rPr>
                <w:rFonts w:ascii="Verdana" w:hAnsi="Verdana"/>
                <w:sz w:val="28"/>
                <w:szCs w:val="28"/>
                <w:lang w:eastAsia="da-DK"/>
              </w:rPr>
            </w:pPr>
            <w:r w:rsidRPr="00B557A7">
              <w:rPr>
                <w:rFonts w:ascii="Verdana" w:hAnsi="Verdana"/>
                <w:sz w:val="28"/>
                <w:szCs w:val="28"/>
                <w:lang w:eastAsia="da-DK"/>
              </w:rPr>
              <w:t>Max 1 liter sodavand om ugen.</w:t>
            </w:r>
          </w:p>
          <w:p w14:paraId="15FDC996" w14:textId="77777777" w:rsidR="00B923BB" w:rsidRPr="00B557A7" w:rsidRDefault="00B923BB" w:rsidP="00453C11">
            <w:pPr>
              <w:pStyle w:val="Listeafsnit"/>
              <w:numPr>
                <w:ilvl w:val="0"/>
                <w:numId w:val="4"/>
              </w:numPr>
              <w:rPr>
                <w:rFonts w:ascii="Verdana" w:hAnsi="Verdana"/>
                <w:sz w:val="28"/>
                <w:szCs w:val="28"/>
                <w:lang w:eastAsia="da-DK"/>
              </w:rPr>
            </w:pPr>
            <w:r w:rsidRPr="00B557A7">
              <w:rPr>
                <w:rFonts w:ascii="Verdana" w:hAnsi="Verdana"/>
                <w:sz w:val="28"/>
                <w:szCs w:val="28"/>
                <w:lang w:eastAsia="da-DK"/>
              </w:rPr>
              <w:t>Spis én vitaminpille hver dag.</w:t>
            </w:r>
          </w:p>
          <w:p w14:paraId="442B49F9" w14:textId="77777777" w:rsidR="00B923BB" w:rsidRPr="00B557A7" w:rsidRDefault="00B923BB" w:rsidP="00453C11">
            <w:pPr>
              <w:pStyle w:val="Listeafsnit"/>
              <w:numPr>
                <w:ilvl w:val="0"/>
                <w:numId w:val="4"/>
              </w:numPr>
              <w:rPr>
                <w:rFonts w:ascii="Verdana" w:hAnsi="Verdana"/>
                <w:sz w:val="28"/>
                <w:szCs w:val="28"/>
                <w:lang w:eastAsia="da-DK"/>
              </w:rPr>
            </w:pPr>
            <w:r w:rsidRPr="00B557A7">
              <w:rPr>
                <w:rFonts w:ascii="Verdana" w:hAnsi="Verdana"/>
                <w:sz w:val="28"/>
                <w:szCs w:val="28"/>
                <w:lang w:eastAsia="da-DK"/>
              </w:rPr>
              <w:t>Ikke for meget sukker – hellere pasta, ris og kartofler.</w:t>
            </w:r>
          </w:p>
          <w:p w14:paraId="45AECC8F" w14:textId="3BF385E7" w:rsidR="0053195B" w:rsidRDefault="00B923BB" w:rsidP="0053195B">
            <w:pPr>
              <w:pStyle w:val="Listeafsnit"/>
              <w:numPr>
                <w:ilvl w:val="0"/>
                <w:numId w:val="4"/>
              </w:numPr>
              <w:rPr>
                <w:rFonts w:ascii="Verdana" w:hAnsi="Verdana"/>
                <w:sz w:val="28"/>
                <w:szCs w:val="28"/>
                <w:lang w:eastAsia="da-DK"/>
              </w:rPr>
            </w:pPr>
            <w:r w:rsidRPr="00B557A7">
              <w:rPr>
                <w:rFonts w:ascii="Verdana" w:hAnsi="Verdana"/>
                <w:sz w:val="28"/>
                <w:szCs w:val="28"/>
                <w:lang w:eastAsia="da-DK"/>
              </w:rPr>
              <w:t xml:space="preserve">Følger du disse </w:t>
            </w:r>
            <w:r w:rsidR="008B1C05" w:rsidRPr="00B557A7">
              <w:rPr>
                <w:rFonts w:ascii="Verdana" w:hAnsi="Verdana"/>
                <w:sz w:val="28"/>
                <w:szCs w:val="28"/>
                <w:lang w:eastAsia="da-DK"/>
              </w:rPr>
              <w:t>retningslinjer</w:t>
            </w:r>
            <w:r w:rsidRPr="00B557A7">
              <w:rPr>
                <w:rFonts w:ascii="Verdana" w:hAnsi="Verdana"/>
                <w:sz w:val="28"/>
                <w:szCs w:val="28"/>
                <w:lang w:eastAsia="da-DK"/>
              </w:rPr>
              <w:t xml:space="preserve"> vil det ikke blive din kost der er begrænsede for hvor langt du når som svømmer.</w:t>
            </w:r>
          </w:p>
          <w:p w14:paraId="1ADCF4D6" w14:textId="1C237FE3" w:rsidR="00841FC6" w:rsidRDefault="0053195B" w:rsidP="0053195B">
            <w:pPr>
              <w:pStyle w:val="Listeafsnit"/>
              <w:numPr>
                <w:ilvl w:val="0"/>
                <w:numId w:val="4"/>
              </w:numPr>
              <w:rPr>
                <w:rFonts w:ascii="Verdana" w:hAnsi="Verdana"/>
                <w:sz w:val="28"/>
                <w:szCs w:val="28"/>
                <w:lang w:eastAsia="da-DK"/>
              </w:rPr>
            </w:pPr>
            <w:r>
              <w:rPr>
                <w:rFonts w:ascii="Verdana" w:hAnsi="Verdana"/>
                <w:sz w:val="28"/>
                <w:szCs w:val="28"/>
                <w:lang w:eastAsia="da-DK"/>
              </w:rPr>
              <w:t xml:space="preserve">Læs mere om kostråd </w:t>
            </w:r>
            <w:r w:rsidR="00841FC6" w:rsidRPr="00841FC6">
              <w:rPr>
                <w:rFonts w:ascii="Verdana" w:hAnsi="Verdana"/>
                <w:color w:val="4472C4" w:themeColor="accent1"/>
                <w:sz w:val="28"/>
                <w:szCs w:val="28"/>
                <w:lang w:eastAsia="da-DK"/>
              </w:rPr>
              <w:t>her</w:t>
            </w:r>
          </w:p>
          <w:p w14:paraId="626A4432" w14:textId="77777777" w:rsidR="00841FC6" w:rsidRDefault="00841FC6" w:rsidP="00841FC6">
            <w:pPr>
              <w:pStyle w:val="Listeafsnit"/>
              <w:rPr>
                <w:rFonts w:ascii="Verdana" w:hAnsi="Verdana"/>
                <w:sz w:val="28"/>
                <w:szCs w:val="28"/>
                <w:lang w:eastAsia="da-DK"/>
              </w:rPr>
            </w:pPr>
          </w:p>
          <w:p w14:paraId="6FADCB4B" w14:textId="77777777" w:rsidR="00841FC6" w:rsidRDefault="00841FC6" w:rsidP="00841FC6">
            <w:pPr>
              <w:pStyle w:val="Listeafsnit"/>
            </w:pPr>
            <w:r>
              <w:rPr>
                <w:rFonts w:ascii="Verdana" w:hAnsi="Verdana"/>
                <w:sz w:val="28"/>
                <w:szCs w:val="28"/>
                <w:lang w:eastAsia="da-DK"/>
              </w:rPr>
              <w:t xml:space="preserve"> </w:t>
            </w:r>
            <w:hyperlink r:id="rId10" w:history="1">
              <w:r w:rsidR="0053195B" w:rsidRPr="0053195B">
                <w:rPr>
                  <w:color w:val="0000FF"/>
                  <w:u w:val="single"/>
                </w:rPr>
                <w:t>De officielle Kostråd - godt for sundhed og klima (altomkost.dk)</w:t>
              </w:r>
            </w:hyperlink>
          </w:p>
          <w:p w14:paraId="002AEF7F" w14:textId="77777777" w:rsidR="00841FC6" w:rsidRDefault="00841FC6" w:rsidP="00841FC6">
            <w:pPr>
              <w:pStyle w:val="Listeafsnit"/>
            </w:pPr>
          </w:p>
          <w:p w14:paraId="1D28EFA5" w14:textId="795D0237" w:rsidR="0053195B" w:rsidRPr="0053195B" w:rsidRDefault="0053195B" w:rsidP="00841FC6">
            <w:pPr>
              <w:pStyle w:val="Listeafsnit"/>
              <w:rPr>
                <w:rFonts w:ascii="Verdana" w:hAnsi="Verdana"/>
                <w:sz w:val="28"/>
                <w:szCs w:val="28"/>
                <w:lang w:eastAsia="da-DK"/>
              </w:rPr>
            </w:pPr>
            <w:r>
              <w:rPr>
                <w:rFonts w:ascii="Verdana" w:hAnsi="Verdana"/>
                <w:sz w:val="28"/>
                <w:szCs w:val="28"/>
                <w:lang w:eastAsia="da-DK"/>
              </w:rPr>
              <w:t xml:space="preserve"> </w:t>
            </w:r>
          </w:p>
          <w:p w14:paraId="6D27D4C4" w14:textId="77777777" w:rsidR="008B5F76" w:rsidRPr="008B5F76" w:rsidRDefault="008B5F76" w:rsidP="008B5F76">
            <w:pPr>
              <w:rPr>
                <w:rFonts w:ascii="Verdana" w:hAnsi="Verdana"/>
                <w:sz w:val="28"/>
                <w:szCs w:val="28"/>
                <w:lang w:eastAsia="da-DK"/>
              </w:rPr>
            </w:pPr>
          </w:p>
          <w:p w14:paraId="4BC19E10" w14:textId="678A19A6" w:rsidR="008935EE" w:rsidRPr="00B557A7" w:rsidRDefault="008935EE" w:rsidP="008935EE">
            <w:pPr>
              <w:pStyle w:val="Listeafsnit"/>
              <w:rPr>
                <w:rFonts w:ascii="Verdana" w:hAnsi="Verdana"/>
                <w:sz w:val="28"/>
                <w:szCs w:val="28"/>
                <w:lang w:eastAsia="da-DK"/>
              </w:rPr>
            </w:pPr>
          </w:p>
        </w:tc>
        <w:tc>
          <w:tcPr>
            <w:tcW w:w="0" w:type="auto"/>
            <w:shd w:val="clear" w:color="auto" w:fill="FFFFFF"/>
            <w:vAlign w:val="center"/>
            <w:hideMark/>
          </w:tcPr>
          <w:p w14:paraId="5DD9A606" w14:textId="312AA274" w:rsidR="00B923BB" w:rsidRPr="00B557A7" w:rsidRDefault="00B923BB" w:rsidP="00B923BB">
            <w:pPr>
              <w:rPr>
                <w:rFonts w:ascii="Verdana" w:hAnsi="Verdana"/>
                <w:sz w:val="28"/>
                <w:szCs w:val="28"/>
                <w:lang w:eastAsia="da-DK"/>
              </w:rPr>
            </w:pPr>
            <w:r w:rsidRPr="00B557A7">
              <w:rPr>
                <w:rFonts w:ascii="Verdana" w:hAnsi="Verdana"/>
                <w:noProof/>
                <w:sz w:val="28"/>
                <w:szCs w:val="28"/>
              </w:rPr>
              <w:lastRenderedPageBreak/>
              <mc:AlternateContent>
                <mc:Choice Requires="wps">
                  <w:drawing>
                    <wp:inline distT="0" distB="0" distL="0" distR="0" wp14:anchorId="4267C65E" wp14:editId="60301F38">
                      <wp:extent cx="304800" cy="304800"/>
                      <wp:effectExtent l="0" t="0" r="0" b="0"/>
                      <wp:docPr id="4" name="Rektange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255D06" id="Rektangel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r>
    </w:tbl>
    <w:p w14:paraId="4EF80155" w14:textId="008DDB07" w:rsidR="00841FC6" w:rsidRDefault="00841FC6" w:rsidP="008935EE">
      <w:pPr>
        <w:rPr>
          <w:rFonts w:ascii="Verdana" w:hAnsi="Verdana"/>
          <w:b/>
          <w:bCs/>
          <w:sz w:val="28"/>
          <w:szCs w:val="28"/>
          <w:u w:val="single"/>
          <w:lang w:eastAsia="da-DK"/>
        </w:rPr>
      </w:pPr>
      <w:r>
        <w:rPr>
          <w:rFonts w:ascii="Verdana" w:hAnsi="Verdana"/>
          <w:b/>
          <w:bCs/>
          <w:noProof/>
          <w:sz w:val="28"/>
          <w:szCs w:val="28"/>
          <w:u w:val="single"/>
          <w:lang w:eastAsia="da-DK"/>
        </w:rPr>
        <w:drawing>
          <wp:inline distT="0" distB="0" distL="0" distR="0" wp14:anchorId="5D183D2F" wp14:editId="7346EAA6">
            <wp:extent cx="6120130" cy="1418590"/>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pic:cNvPicPr/>
                  </pic:nvPicPr>
                  <pic:blipFill>
                    <a:blip r:embed="rId7">
                      <a:extLst>
                        <a:ext uri="{28A0092B-C50C-407E-A947-70E740481C1C}">
                          <a14:useLocalDpi xmlns:a14="http://schemas.microsoft.com/office/drawing/2010/main" val="0"/>
                        </a:ext>
                      </a:extLst>
                    </a:blip>
                    <a:stretch>
                      <a:fillRect/>
                    </a:stretch>
                  </pic:blipFill>
                  <pic:spPr>
                    <a:xfrm>
                      <a:off x="0" y="0"/>
                      <a:ext cx="6120130" cy="1418590"/>
                    </a:xfrm>
                    <a:prstGeom prst="rect">
                      <a:avLst/>
                    </a:prstGeom>
                  </pic:spPr>
                </pic:pic>
              </a:graphicData>
            </a:graphic>
          </wp:inline>
        </w:drawing>
      </w:r>
    </w:p>
    <w:p w14:paraId="61FC2133" w14:textId="0A3283D4" w:rsidR="008935EE" w:rsidRPr="008935EE" w:rsidRDefault="008935EE" w:rsidP="008935EE">
      <w:pPr>
        <w:rPr>
          <w:rFonts w:ascii="Verdana" w:hAnsi="Verdana"/>
          <w:b/>
          <w:bCs/>
          <w:sz w:val="28"/>
          <w:szCs w:val="28"/>
          <w:u w:val="single"/>
          <w:lang w:eastAsia="da-DK"/>
        </w:rPr>
      </w:pPr>
      <w:r w:rsidRPr="008935EE">
        <w:rPr>
          <w:rFonts w:ascii="Verdana" w:hAnsi="Verdana"/>
          <w:b/>
          <w:bCs/>
          <w:sz w:val="28"/>
          <w:szCs w:val="28"/>
          <w:u w:val="single"/>
          <w:lang w:eastAsia="da-DK"/>
        </w:rPr>
        <w:t>SØVN</w:t>
      </w:r>
    </w:p>
    <w:p w14:paraId="209285A2" w14:textId="3BCAD028" w:rsidR="008935EE" w:rsidRPr="008935EE" w:rsidRDefault="008935EE" w:rsidP="008935EE">
      <w:pPr>
        <w:rPr>
          <w:rFonts w:ascii="Verdana" w:hAnsi="Verdana"/>
          <w:sz w:val="28"/>
          <w:szCs w:val="28"/>
          <w:lang w:eastAsia="da-DK"/>
        </w:rPr>
      </w:pPr>
      <w:r w:rsidRPr="008935EE">
        <w:rPr>
          <w:rFonts w:ascii="Verdana" w:hAnsi="Verdana"/>
          <w:sz w:val="28"/>
          <w:szCs w:val="28"/>
          <w:lang w:eastAsia="da-DK"/>
        </w:rPr>
        <w:t xml:space="preserve">Søvn er en </w:t>
      </w:r>
      <w:r w:rsidR="00E571E4">
        <w:rPr>
          <w:rFonts w:ascii="Verdana" w:hAnsi="Verdana"/>
          <w:sz w:val="28"/>
          <w:szCs w:val="28"/>
          <w:lang w:eastAsia="da-DK"/>
        </w:rPr>
        <w:t xml:space="preserve">meget </w:t>
      </w:r>
      <w:r w:rsidRPr="008935EE">
        <w:rPr>
          <w:rFonts w:ascii="Verdana" w:hAnsi="Verdana"/>
          <w:sz w:val="28"/>
          <w:szCs w:val="28"/>
          <w:lang w:eastAsia="da-DK"/>
        </w:rPr>
        <w:t xml:space="preserve">vigtig del af basen i din restitution, da det, ligesom din kost og mental og social velvære – er et basalt behov, der skal opfyldes, for at din krop og dit hoved kan fungere optimalt. Med den rette kvantitet og kvalitet af søvn – og dermed de </w:t>
      </w:r>
      <w:r w:rsidR="00241786" w:rsidRPr="00E571E4">
        <w:rPr>
          <w:rFonts w:ascii="Verdana" w:hAnsi="Verdana"/>
          <w:sz w:val="28"/>
          <w:szCs w:val="28"/>
          <w:lang w:eastAsia="da-DK"/>
        </w:rPr>
        <w:t>s</w:t>
      </w:r>
      <w:r w:rsidRPr="008935EE">
        <w:rPr>
          <w:rFonts w:ascii="Verdana" w:hAnsi="Verdana"/>
          <w:sz w:val="28"/>
          <w:szCs w:val="28"/>
          <w:lang w:eastAsia="da-DK"/>
        </w:rPr>
        <w:t>øvncyklusser du gennemgår på en nat – får du optimale betingelser for restitution.</w:t>
      </w:r>
    </w:p>
    <w:p w14:paraId="301D651B" w14:textId="56D54995" w:rsidR="008935EE" w:rsidRDefault="008935EE" w:rsidP="008935EE">
      <w:pPr>
        <w:pStyle w:val="Listeafsnit"/>
        <w:numPr>
          <w:ilvl w:val="0"/>
          <w:numId w:val="8"/>
        </w:numPr>
        <w:rPr>
          <w:rFonts w:ascii="Verdana" w:hAnsi="Verdana"/>
          <w:sz w:val="28"/>
          <w:szCs w:val="28"/>
          <w:lang w:eastAsia="da-DK"/>
        </w:rPr>
      </w:pPr>
      <w:r w:rsidRPr="008935EE">
        <w:rPr>
          <w:rFonts w:ascii="Verdana" w:hAnsi="Verdana"/>
          <w:sz w:val="28"/>
          <w:szCs w:val="28"/>
          <w:lang w:eastAsia="da-DK"/>
        </w:rPr>
        <w:t xml:space="preserve">Sov </w:t>
      </w:r>
      <w:r w:rsidR="007D6B38">
        <w:rPr>
          <w:rFonts w:ascii="Verdana" w:hAnsi="Verdana"/>
          <w:sz w:val="28"/>
          <w:szCs w:val="28"/>
          <w:lang w:eastAsia="da-DK"/>
        </w:rPr>
        <w:t xml:space="preserve">mindst </w:t>
      </w:r>
      <w:r w:rsidR="00841FC6">
        <w:rPr>
          <w:rFonts w:ascii="Verdana" w:hAnsi="Verdana"/>
          <w:sz w:val="28"/>
          <w:szCs w:val="28"/>
          <w:lang w:eastAsia="da-DK"/>
        </w:rPr>
        <w:t>9</w:t>
      </w:r>
      <w:r w:rsidRPr="008935EE">
        <w:rPr>
          <w:rFonts w:ascii="Verdana" w:hAnsi="Verdana"/>
          <w:sz w:val="28"/>
          <w:szCs w:val="28"/>
          <w:lang w:eastAsia="da-DK"/>
        </w:rPr>
        <w:t>-</w:t>
      </w:r>
      <w:r w:rsidR="00841FC6">
        <w:rPr>
          <w:rFonts w:ascii="Verdana" w:hAnsi="Verdana"/>
          <w:sz w:val="28"/>
          <w:szCs w:val="28"/>
          <w:lang w:eastAsia="da-DK"/>
        </w:rPr>
        <w:t>10</w:t>
      </w:r>
      <w:r w:rsidRPr="008935EE">
        <w:rPr>
          <w:rFonts w:ascii="Verdana" w:hAnsi="Verdana"/>
          <w:sz w:val="28"/>
          <w:szCs w:val="28"/>
          <w:lang w:eastAsia="da-DK"/>
        </w:rPr>
        <w:t xml:space="preserve"> timer i døgnet med god kvalitet</w:t>
      </w:r>
      <w:r w:rsidR="007D6B38">
        <w:rPr>
          <w:rFonts w:ascii="Verdana" w:hAnsi="Verdana"/>
          <w:sz w:val="28"/>
          <w:szCs w:val="28"/>
          <w:lang w:eastAsia="da-DK"/>
        </w:rPr>
        <w:t xml:space="preserve"> og gerne mere afhængig af din alder</w:t>
      </w:r>
    </w:p>
    <w:p w14:paraId="3780689E" w14:textId="0FD3ACA1" w:rsidR="00E52298" w:rsidRPr="008935EE" w:rsidRDefault="00E52298" w:rsidP="008935EE">
      <w:pPr>
        <w:pStyle w:val="Listeafsnit"/>
        <w:numPr>
          <w:ilvl w:val="0"/>
          <w:numId w:val="8"/>
        </w:numPr>
        <w:rPr>
          <w:rFonts w:ascii="Verdana" w:hAnsi="Verdana"/>
          <w:sz w:val="28"/>
          <w:szCs w:val="28"/>
          <w:lang w:eastAsia="da-DK"/>
        </w:rPr>
      </w:pPr>
      <w:r>
        <w:rPr>
          <w:rFonts w:ascii="Verdana" w:hAnsi="Verdana"/>
          <w:sz w:val="28"/>
          <w:szCs w:val="28"/>
          <w:lang w:eastAsia="da-DK"/>
        </w:rPr>
        <w:t xml:space="preserve">prioriter </w:t>
      </w:r>
    </w:p>
    <w:p w14:paraId="43BC0037" w14:textId="77777777" w:rsidR="008935EE" w:rsidRPr="008935EE" w:rsidRDefault="008935EE" w:rsidP="008935EE">
      <w:pPr>
        <w:pStyle w:val="Listeafsnit"/>
        <w:numPr>
          <w:ilvl w:val="0"/>
          <w:numId w:val="8"/>
        </w:numPr>
        <w:rPr>
          <w:rFonts w:ascii="Verdana" w:hAnsi="Verdana"/>
          <w:sz w:val="28"/>
          <w:szCs w:val="28"/>
          <w:lang w:eastAsia="da-DK"/>
        </w:rPr>
      </w:pPr>
      <w:r w:rsidRPr="008935EE">
        <w:rPr>
          <w:rFonts w:ascii="Verdana" w:hAnsi="Verdana"/>
          <w:sz w:val="28"/>
          <w:szCs w:val="28"/>
          <w:lang w:eastAsia="da-DK"/>
        </w:rPr>
        <w:t>Skab en jævn søvnrytme</w:t>
      </w:r>
    </w:p>
    <w:p w14:paraId="1E611A12" w14:textId="77777777" w:rsidR="008935EE" w:rsidRPr="008935EE" w:rsidRDefault="008935EE" w:rsidP="008935EE">
      <w:pPr>
        <w:pStyle w:val="Listeafsnit"/>
        <w:numPr>
          <w:ilvl w:val="0"/>
          <w:numId w:val="8"/>
        </w:numPr>
        <w:rPr>
          <w:rFonts w:ascii="Verdana" w:hAnsi="Verdana"/>
          <w:sz w:val="28"/>
          <w:szCs w:val="28"/>
          <w:lang w:eastAsia="da-DK"/>
        </w:rPr>
      </w:pPr>
      <w:r w:rsidRPr="008935EE">
        <w:rPr>
          <w:rFonts w:ascii="Verdana" w:hAnsi="Verdana"/>
          <w:sz w:val="28"/>
          <w:szCs w:val="28"/>
          <w:lang w:eastAsia="da-DK"/>
        </w:rPr>
        <w:t>Gør dit soveværelse søvnstimulerende</w:t>
      </w:r>
    </w:p>
    <w:p w14:paraId="0E31E116" w14:textId="77777777" w:rsidR="008935EE" w:rsidRPr="008935EE" w:rsidRDefault="008935EE" w:rsidP="008935EE">
      <w:pPr>
        <w:pStyle w:val="Listeafsnit"/>
        <w:numPr>
          <w:ilvl w:val="0"/>
          <w:numId w:val="8"/>
        </w:numPr>
        <w:rPr>
          <w:rFonts w:ascii="Verdana" w:hAnsi="Verdana"/>
          <w:sz w:val="28"/>
          <w:szCs w:val="28"/>
          <w:lang w:eastAsia="da-DK"/>
        </w:rPr>
      </w:pPr>
      <w:r w:rsidRPr="008935EE">
        <w:rPr>
          <w:rFonts w:ascii="Verdana" w:hAnsi="Verdana"/>
          <w:sz w:val="28"/>
          <w:szCs w:val="28"/>
          <w:lang w:eastAsia="da-DK"/>
        </w:rPr>
        <w:t>Benyt afslappende sengetidsritualer</w:t>
      </w:r>
    </w:p>
    <w:p w14:paraId="2A94B37A" w14:textId="77777777" w:rsidR="008935EE" w:rsidRDefault="008935EE" w:rsidP="008935EE">
      <w:pPr>
        <w:pStyle w:val="Listeafsnit"/>
        <w:numPr>
          <w:ilvl w:val="0"/>
          <w:numId w:val="8"/>
        </w:numPr>
        <w:rPr>
          <w:rFonts w:ascii="Verdana" w:hAnsi="Verdana"/>
          <w:sz w:val="28"/>
          <w:szCs w:val="28"/>
          <w:lang w:eastAsia="da-DK"/>
        </w:rPr>
      </w:pPr>
      <w:r w:rsidRPr="008935EE">
        <w:rPr>
          <w:rFonts w:ascii="Verdana" w:hAnsi="Verdana"/>
          <w:sz w:val="28"/>
          <w:szCs w:val="28"/>
          <w:lang w:eastAsia="da-DK"/>
        </w:rPr>
        <w:t>Undgå opkvikkende stimulanser inden sengetid</w:t>
      </w:r>
    </w:p>
    <w:p w14:paraId="1DC342EA" w14:textId="0EA9C1E5" w:rsidR="001D2E28" w:rsidRPr="008935EE" w:rsidRDefault="001D2E28" w:rsidP="008935EE">
      <w:pPr>
        <w:pStyle w:val="Listeafsnit"/>
        <w:numPr>
          <w:ilvl w:val="0"/>
          <w:numId w:val="8"/>
        </w:numPr>
        <w:rPr>
          <w:rFonts w:ascii="Verdana" w:hAnsi="Verdana"/>
          <w:sz w:val="28"/>
          <w:szCs w:val="28"/>
          <w:lang w:eastAsia="da-DK"/>
        </w:rPr>
      </w:pPr>
      <w:r>
        <w:rPr>
          <w:rFonts w:ascii="Verdana" w:hAnsi="Verdana"/>
          <w:sz w:val="28"/>
          <w:szCs w:val="28"/>
          <w:lang w:eastAsia="da-DK"/>
        </w:rPr>
        <w:t xml:space="preserve">Læg din mobil fra dig ved sengetid og </w:t>
      </w:r>
      <w:r w:rsidR="00B51596">
        <w:rPr>
          <w:rFonts w:ascii="Verdana" w:hAnsi="Verdana"/>
          <w:sz w:val="28"/>
          <w:szCs w:val="28"/>
          <w:lang w:eastAsia="da-DK"/>
        </w:rPr>
        <w:t>sæt den på lydløs</w:t>
      </w:r>
    </w:p>
    <w:p w14:paraId="118649AC" w14:textId="77777777" w:rsidR="00112489" w:rsidRPr="008935EE" w:rsidRDefault="00112489" w:rsidP="008935EE">
      <w:pPr>
        <w:rPr>
          <w:rFonts w:ascii="Verdana" w:hAnsi="Verdana"/>
          <w:sz w:val="28"/>
          <w:szCs w:val="28"/>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55"/>
        <w:gridCol w:w="66"/>
        <w:gridCol w:w="555"/>
      </w:tblGrid>
      <w:tr w:rsidR="00B923BB" w:rsidRPr="00B923BB" w14:paraId="12B83F9E" w14:textId="77777777" w:rsidTr="00B923BB">
        <w:trPr>
          <w:tblCellSpacing w:w="15" w:type="dxa"/>
        </w:trPr>
        <w:tc>
          <w:tcPr>
            <w:tcW w:w="0" w:type="auto"/>
            <w:shd w:val="clear" w:color="auto" w:fill="FFFFFF"/>
            <w:vAlign w:val="center"/>
            <w:hideMark/>
          </w:tcPr>
          <w:p w14:paraId="21FA80E1" w14:textId="545A91B3" w:rsidR="00B923BB" w:rsidRPr="00B923BB" w:rsidRDefault="00B923BB" w:rsidP="00B923BB">
            <w:pPr>
              <w:rPr>
                <w:lang w:eastAsia="da-DK"/>
              </w:rPr>
            </w:pPr>
            <w:r w:rsidRPr="00B923BB">
              <w:rPr>
                <w:noProof/>
              </w:rPr>
              <mc:AlternateContent>
                <mc:Choice Requires="wps">
                  <w:drawing>
                    <wp:inline distT="0" distB="0" distL="0" distR="0" wp14:anchorId="2231D79F" wp14:editId="64F2DECF">
                      <wp:extent cx="304800" cy="304800"/>
                      <wp:effectExtent l="0" t="0" r="0" b="0"/>
                      <wp:docPr id="3" name="Rektange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B1A6B6" id="Rektangel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0" w:type="auto"/>
            <w:shd w:val="clear" w:color="auto" w:fill="FFFFFF"/>
            <w:vAlign w:val="center"/>
            <w:hideMark/>
          </w:tcPr>
          <w:p w14:paraId="329388F5" w14:textId="77777777" w:rsidR="00453C11" w:rsidRDefault="00453C11" w:rsidP="00B923BB">
            <w:pPr>
              <w:rPr>
                <w:lang w:eastAsia="da-DK"/>
              </w:rPr>
            </w:pPr>
          </w:p>
          <w:p w14:paraId="1F9720C8" w14:textId="05669DBA" w:rsidR="00B923BB" w:rsidRPr="00B923BB" w:rsidRDefault="00B923BB" w:rsidP="00112489">
            <w:pPr>
              <w:pStyle w:val="Listeafsnit"/>
              <w:numPr>
                <w:ilvl w:val="0"/>
                <w:numId w:val="6"/>
              </w:numPr>
              <w:rPr>
                <w:lang w:eastAsia="da-DK"/>
              </w:rPr>
            </w:pPr>
          </w:p>
        </w:tc>
        <w:tc>
          <w:tcPr>
            <w:tcW w:w="0" w:type="auto"/>
            <w:shd w:val="clear" w:color="auto" w:fill="FFFFFF"/>
            <w:vAlign w:val="center"/>
            <w:hideMark/>
          </w:tcPr>
          <w:p w14:paraId="03D16264" w14:textId="23F9BC7F" w:rsidR="00B923BB" w:rsidRPr="00B923BB" w:rsidRDefault="00B923BB" w:rsidP="00B923BB">
            <w:pPr>
              <w:rPr>
                <w:lang w:eastAsia="da-DK"/>
              </w:rPr>
            </w:pPr>
            <w:r w:rsidRPr="00B923BB">
              <w:rPr>
                <w:noProof/>
              </w:rPr>
              <mc:AlternateContent>
                <mc:Choice Requires="wps">
                  <w:drawing>
                    <wp:inline distT="0" distB="0" distL="0" distR="0" wp14:anchorId="6D29AF92" wp14:editId="33DF98E8">
                      <wp:extent cx="304800" cy="304800"/>
                      <wp:effectExtent l="0" t="0" r="0" b="0"/>
                      <wp:docPr id="2" name="Rektange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27A301" id="Rektangel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r>
    </w:tbl>
    <w:p w14:paraId="72428491" w14:textId="77777777" w:rsidR="00C05646" w:rsidRPr="00B923BB" w:rsidRDefault="00C05646" w:rsidP="00B923BB">
      <w:pPr>
        <w:rPr>
          <w:lang w:val="en-US"/>
        </w:rPr>
      </w:pPr>
    </w:p>
    <w:sectPr w:rsidR="00C05646" w:rsidRPr="00B923B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FF956" w14:textId="77777777" w:rsidR="00CA35C9" w:rsidRDefault="00CA35C9" w:rsidP="00CA35C9">
      <w:pPr>
        <w:spacing w:after="0" w:line="240" w:lineRule="auto"/>
      </w:pPr>
      <w:r>
        <w:separator/>
      </w:r>
    </w:p>
  </w:endnote>
  <w:endnote w:type="continuationSeparator" w:id="0">
    <w:p w14:paraId="2ECA8999" w14:textId="77777777" w:rsidR="00CA35C9" w:rsidRDefault="00CA35C9" w:rsidP="00CA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90A4C" w14:textId="77777777" w:rsidR="00CA35C9" w:rsidRDefault="00CA35C9" w:rsidP="00CA35C9">
      <w:pPr>
        <w:spacing w:after="0" w:line="240" w:lineRule="auto"/>
      </w:pPr>
      <w:r>
        <w:separator/>
      </w:r>
    </w:p>
  </w:footnote>
  <w:footnote w:type="continuationSeparator" w:id="0">
    <w:p w14:paraId="752DF68A" w14:textId="77777777" w:rsidR="00CA35C9" w:rsidRDefault="00CA35C9" w:rsidP="00CA3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53E"/>
    <w:multiLevelType w:val="hybridMultilevel"/>
    <w:tmpl w:val="20805A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272D1C"/>
    <w:multiLevelType w:val="hybridMultilevel"/>
    <w:tmpl w:val="A0684F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F706A9"/>
    <w:multiLevelType w:val="multilevel"/>
    <w:tmpl w:val="674C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529B2"/>
    <w:multiLevelType w:val="multilevel"/>
    <w:tmpl w:val="A286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5E2CED"/>
    <w:multiLevelType w:val="hybridMultilevel"/>
    <w:tmpl w:val="802EC9FE"/>
    <w:lvl w:ilvl="0" w:tplc="040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0165ABE"/>
    <w:multiLevelType w:val="hybridMultilevel"/>
    <w:tmpl w:val="D8A608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EED4108"/>
    <w:multiLevelType w:val="multilevel"/>
    <w:tmpl w:val="3F9A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0970E1"/>
    <w:multiLevelType w:val="hybridMultilevel"/>
    <w:tmpl w:val="8ACACC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89520262">
    <w:abstractNumId w:val="6"/>
  </w:num>
  <w:num w:numId="2" w16cid:durableId="939990042">
    <w:abstractNumId w:val="2"/>
  </w:num>
  <w:num w:numId="3" w16cid:durableId="430978438">
    <w:abstractNumId w:val="1"/>
  </w:num>
  <w:num w:numId="4" w16cid:durableId="924920702">
    <w:abstractNumId w:val="5"/>
  </w:num>
  <w:num w:numId="5" w16cid:durableId="1322271204">
    <w:abstractNumId w:val="0"/>
  </w:num>
  <w:num w:numId="6" w16cid:durableId="815688729">
    <w:abstractNumId w:val="4"/>
  </w:num>
  <w:num w:numId="7" w16cid:durableId="768694190">
    <w:abstractNumId w:val="3"/>
  </w:num>
  <w:num w:numId="8" w16cid:durableId="1758491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BB"/>
    <w:rsid w:val="00044969"/>
    <w:rsid w:val="000C3399"/>
    <w:rsid w:val="001003A0"/>
    <w:rsid w:val="00112489"/>
    <w:rsid w:val="00191099"/>
    <w:rsid w:val="001D2E28"/>
    <w:rsid w:val="00241786"/>
    <w:rsid w:val="002873C9"/>
    <w:rsid w:val="003F1B78"/>
    <w:rsid w:val="00453C11"/>
    <w:rsid w:val="0053195B"/>
    <w:rsid w:val="006D6F18"/>
    <w:rsid w:val="007B265C"/>
    <w:rsid w:val="007B4F87"/>
    <w:rsid w:val="007D6B38"/>
    <w:rsid w:val="00841FC6"/>
    <w:rsid w:val="008935EE"/>
    <w:rsid w:val="008B1C05"/>
    <w:rsid w:val="008B5F76"/>
    <w:rsid w:val="00945005"/>
    <w:rsid w:val="00A334A6"/>
    <w:rsid w:val="00A56151"/>
    <w:rsid w:val="00B51596"/>
    <w:rsid w:val="00B557A7"/>
    <w:rsid w:val="00B923BB"/>
    <w:rsid w:val="00BD7755"/>
    <w:rsid w:val="00C05646"/>
    <w:rsid w:val="00C738D5"/>
    <w:rsid w:val="00CA35C9"/>
    <w:rsid w:val="00D02841"/>
    <w:rsid w:val="00DB6681"/>
    <w:rsid w:val="00E52298"/>
    <w:rsid w:val="00E571E4"/>
    <w:rsid w:val="00EC1AD1"/>
    <w:rsid w:val="00F043B6"/>
    <w:rsid w:val="00FE77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AEE2"/>
  <w15:chartTrackingRefBased/>
  <w15:docId w15:val="{AA988D4C-51D4-4BAB-99B9-F5365F4A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B923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8935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923BB"/>
    <w:rPr>
      <w:rFonts w:ascii="Times New Roman" w:eastAsia="Times New Roman" w:hAnsi="Times New Roman" w:cs="Times New Roman"/>
      <w:b/>
      <w:bCs/>
      <w:kern w:val="36"/>
      <w:sz w:val="48"/>
      <w:szCs w:val="48"/>
      <w:lang w:eastAsia="da-DK"/>
    </w:rPr>
  </w:style>
  <w:style w:type="character" w:styleId="Strk">
    <w:name w:val="Strong"/>
    <w:basedOn w:val="Standardskrifttypeiafsnit"/>
    <w:uiPriority w:val="22"/>
    <w:qFormat/>
    <w:rsid w:val="00B923BB"/>
    <w:rPr>
      <w:b/>
      <w:bCs/>
    </w:rPr>
  </w:style>
  <w:style w:type="character" w:styleId="Fremhv">
    <w:name w:val="Emphasis"/>
    <w:basedOn w:val="Standardskrifttypeiafsnit"/>
    <w:uiPriority w:val="20"/>
    <w:qFormat/>
    <w:rsid w:val="00B923BB"/>
    <w:rPr>
      <w:i/>
      <w:iCs/>
    </w:rPr>
  </w:style>
  <w:style w:type="paragraph" w:styleId="NormalWeb">
    <w:name w:val="Normal (Web)"/>
    <w:basedOn w:val="Normal"/>
    <w:uiPriority w:val="99"/>
    <w:semiHidden/>
    <w:unhideWhenUsed/>
    <w:rsid w:val="00B923B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B923BB"/>
    <w:rPr>
      <w:color w:val="0000FF"/>
      <w:u w:val="single"/>
    </w:rPr>
  </w:style>
  <w:style w:type="paragraph" w:styleId="Listeafsnit">
    <w:name w:val="List Paragraph"/>
    <w:basedOn w:val="Normal"/>
    <w:uiPriority w:val="34"/>
    <w:qFormat/>
    <w:rsid w:val="00453C11"/>
    <w:pPr>
      <w:ind w:left="720"/>
      <w:contextualSpacing/>
    </w:pPr>
  </w:style>
  <w:style w:type="character" w:customStyle="1" w:styleId="Overskrift2Tegn">
    <w:name w:val="Overskrift 2 Tegn"/>
    <w:basedOn w:val="Standardskrifttypeiafsnit"/>
    <w:link w:val="Overskrift2"/>
    <w:uiPriority w:val="9"/>
    <w:semiHidden/>
    <w:rsid w:val="008935EE"/>
    <w:rPr>
      <w:rFonts w:asciiTheme="majorHAnsi" w:eastAsiaTheme="majorEastAsia" w:hAnsiTheme="majorHAnsi" w:cstheme="majorBidi"/>
      <w:color w:val="2F5496" w:themeColor="accent1" w:themeShade="BF"/>
      <w:sz w:val="26"/>
      <w:szCs w:val="26"/>
    </w:rPr>
  </w:style>
  <w:style w:type="paragraph" w:styleId="Sidehoved">
    <w:name w:val="header"/>
    <w:basedOn w:val="Normal"/>
    <w:link w:val="SidehovedTegn"/>
    <w:uiPriority w:val="99"/>
    <w:unhideWhenUsed/>
    <w:rsid w:val="00CA35C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A35C9"/>
  </w:style>
  <w:style w:type="paragraph" w:styleId="Sidefod">
    <w:name w:val="footer"/>
    <w:basedOn w:val="Normal"/>
    <w:link w:val="SidefodTegn"/>
    <w:uiPriority w:val="99"/>
    <w:unhideWhenUsed/>
    <w:rsid w:val="00CA35C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A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947524">
      <w:bodyDiv w:val="1"/>
      <w:marLeft w:val="0"/>
      <w:marRight w:val="0"/>
      <w:marTop w:val="0"/>
      <w:marBottom w:val="0"/>
      <w:divBdr>
        <w:top w:val="none" w:sz="0" w:space="0" w:color="auto"/>
        <w:left w:val="none" w:sz="0" w:space="0" w:color="auto"/>
        <w:bottom w:val="none" w:sz="0" w:space="0" w:color="auto"/>
        <w:right w:val="none" w:sz="0" w:space="0" w:color="auto"/>
      </w:divBdr>
      <w:divsChild>
        <w:div w:id="1760637593">
          <w:marLeft w:val="0"/>
          <w:marRight w:val="0"/>
          <w:marTop w:val="0"/>
          <w:marBottom w:val="0"/>
          <w:divBdr>
            <w:top w:val="none" w:sz="0" w:space="0" w:color="auto"/>
            <w:left w:val="none" w:sz="0" w:space="0" w:color="auto"/>
            <w:bottom w:val="none" w:sz="0" w:space="0" w:color="auto"/>
            <w:right w:val="none" w:sz="0" w:space="0" w:color="auto"/>
          </w:divBdr>
        </w:div>
      </w:divsChild>
    </w:div>
    <w:div w:id="1883245034">
      <w:bodyDiv w:val="1"/>
      <w:marLeft w:val="0"/>
      <w:marRight w:val="0"/>
      <w:marTop w:val="0"/>
      <w:marBottom w:val="0"/>
      <w:divBdr>
        <w:top w:val="none" w:sz="0" w:space="0" w:color="auto"/>
        <w:left w:val="none" w:sz="0" w:space="0" w:color="auto"/>
        <w:bottom w:val="none" w:sz="0" w:space="0" w:color="auto"/>
        <w:right w:val="none" w:sz="0" w:space="0" w:color="auto"/>
      </w:divBdr>
      <w:divsChild>
        <w:div w:id="1776247756">
          <w:marLeft w:val="0"/>
          <w:marRight w:val="0"/>
          <w:marTop w:val="0"/>
          <w:marBottom w:val="0"/>
          <w:divBdr>
            <w:top w:val="none" w:sz="0" w:space="0" w:color="auto"/>
            <w:left w:val="none" w:sz="0" w:space="0" w:color="auto"/>
            <w:bottom w:val="none" w:sz="0" w:space="0" w:color="auto"/>
            <w:right w:val="none" w:sz="0" w:space="0" w:color="auto"/>
          </w:divBdr>
        </w:div>
        <w:div w:id="792021718">
          <w:marLeft w:val="0"/>
          <w:marRight w:val="0"/>
          <w:marTop w:val="0"/>
          <w:marBottom w:val="0"/>
          <w:divBdr>
            <w:top w:val="none" w:sz="0" w:space="0" w:color="auto"/>
            <w:left w:val="none" w:sz="0" w:space="0" w:color="auto"/>
            <w:bottom w:val="none" w:sz="0" w:space="0" w:color="auto"/>
            <w:right w:val="none" w:sz="0" w:space="0" w:color="auto"/>
          </w:divBdr>
        </w:div>
        <w:div w:id="513492996">
          <w:marLeft w:val="0"/>
          <w:marRight w:val="0"/>
          <w:marTop w:val="0"/>
          <w:marBottom w:val="0"/>
          <w:divBdr>
            <w:top w:val="none" w:sz="0" w:space="0" w:color="auto"/>
            <w:left w:val="none" w:sz="0" w:space="0" w:color="auto"/>
            <w:bottom w:val="none" w:sz="0" w:space="0" w:color="auto"/>
            <w:right w:val="none" w:sz="0" w:space="0" w:color="auto"/>
          </w:divBdr>
        </w:div>
        <w:div w:id="846865654">
          <w:marLeft w:val="0"/>
          <w:marRight w:val="0"/>
          <w:marTop w:val="0"/>
          <w:marBottom w:val="0"/>
          <w:divBdr>
            <w:top w:val="none" w:sz="0" w:space="0" w:color="auto"/>
            <w:left w:val="none" w:sz="0" w:space="0" w:color="auto"/>
            <w:bottom w:val="none" w:sz="0" w:space="0" w:color="auto"/>
            <w:right w:val="none" w:sz="0" w:space="0" w:color="auto"/>
          </w:divBdr>
        </w:div>
        <w:div w:id="2084404522">
          <w:marLeft w:val="0"/>
          <w:marRight w:val="0"/>
          <w:marTop w:val="0"/>
          <w:marBottom w:val="0"/>
          <w:divBdr>
            <w:top w:val="none" w:sz="0" w:space="0" w:color="auto"/>
            <w:left w:val="none" w:sz="0" w:space="0" w:color="auto"/>
            <w:bottom w:val="none" w:sz="0" w:space="0" w:color="auto"/>
            <w:right w:val="none" w:sz="0" w:space="0" w:color="auto"/>
          </w:divBdr>
        </w:div>
        <w:div w:id="99109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ltomkost.dk/raad-og-anbefalinger/de-officielle-kostraad"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426</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Thastrup</dc:creator>
  <cp:keywords/>
  <dc:description/>
  <cp:lastModifiedBy>Vibeke Thastrup</cp:lastModifiedBy>
  <cp:revision>35</cp:revision>
  <cp:lastPrinted>2022-12-29T17:31:00Z</cp:lastPrinted>
  <dcterms:created xsi:type="dcterms:W3CDTF">2022-12-29T16:08:00Z</dcterms:created>
  <dcterms:modified xsi:type="dcterms:W3CDTF">2022-12-30T09:18:00Z</dcterms:modified>
</cp:coreProperties>
</file>